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B34F" w14:textId="17D4D25B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(1)В суровые военные годы во время бомбёжки моя бабушка всегда стояла на посту с винтовкой за плечами и со свистком в руке.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2)Маленького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росточка, но очень полная, она, как колобок, выкатывалась на пост и направляла людей в укрытие, подбадривая отставших тонкой трелью свистка.</w:t>
      </w:r>
    </w:p>
    <w:p w14:paraId="4B6B0E76" w14:textId="3EB8F44D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3)Зинаиду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Ильиничну соседи любили за доброту и умение советом или нужным словом подбодрить человека. (4)А мы, дети, в ней просто души не чаяли. (5)В девичестве она была Юсуповой (своими корнями втайне очень гордилась), и восточный отблеск придавал её облику особый колорит.</w:t>
      </w:r>
    </w:p>
    <w:p w14:paraId="31A5027A" w14:textId="5D153345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6)Весь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подъезд помнил историю с Иваном, тринадцатилетним подростком, переехавшим в наш дом с больной матерью и полуслепой бабушкой. (7)3а свою короткую жизнь подросток успел побывать в колонии за воровство, в подъезде поначалу звучала его громкая ругань. (8)С согласия его матери бабушка взялась устроить Ивана на подработку в театр юного зрителя.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9)Полгода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она буквально за руку водила его на спектакли, горячо обсуждала с ним полученные впечатления, просила описать свои ощущения и эмоции.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10)Потом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шаг за шагом, научила работать над собой с помощью дневника.</w:t>
      </w:r>
    </w:p>
    <w:p w14:paraId="5D157DFB" w14:textId="115CCB51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11)Результат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превзошёл все ожидания.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12)Ванечка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как называла его бабушка, обладая замечательной памятью и абсолютным слухом, оказался одарён и артистическим талантом. (13)В течение года он выучил все роли и с лёгкостью подменял отсутствующих актёров.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14)Закончив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войны режиссёрское и сценарное отделение ВГИКа, Иван впоследствии стал заслуженным артистом и режиссёром.</w:t>
      </w:r>
    </w:p>
    <w:p w14:paraId="3496256A" w14:textId="2FF08F76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15)Будучи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учительницей начальных классов, бабушка умела создать на уроках атмосферу игры, в то же время не давая ученикам уйти от главной цели — получения новых знаний.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16)Уроки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радости — таков был стиль её преподавания. (17)И дети буквально боготворили свою Зинаиду Ильиничну.</w:t>
      </w:r>
    </w:p>
    <w:p w14:paraId="77307ACB" w14:textId="3ABC5BB6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18)Рядом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ней даже бомбёжка была не так страшна.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19)Бабушка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вселяла в окружающих уверенность в близкой победе, надежду на добрые вести от родных, из горнила передовой — а иначе и быть не могло...</w:t>
      </w:r>
    </w:p>
    <w:p w14:paraId="19E3B7A8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20)Шёл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август 1941-го, и немцы подвергли наш город жестоким бомбовым атакам.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21)Августовская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ночь была тёмной и тёплой.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22)Начавшийся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артобстрел заставил нас очнуться от сна.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23)«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мой свисток, ищите!» — бабушкин крик окончательно разбудил нас с мамой.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24)Свесив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головы с кровати, мы всматривались в темноту, тщетно пытаясь помочь.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25)Наверняка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этот злосчастный свисток болтался у неё за поясом или на шее.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26)«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Твоих рук дело, Анка?» — накинулась на меня бабушка, ведь я всегда была причиной беспорядка в доме.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27)Наконец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свисток был найден — он и в самом деле оказался где-то в заднем кармане бабушкиной юбки.</w:t>
      </w:r>
    </w:p>
    <w:p w14:paraId="151638BA" w14:textId="671737A5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28)Невзирая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возраст и солидный вес, бабушка вихрем помчалась на пост, а мы побежали в наше укрытие недалеко от дома.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29)Эта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глубокая яма, сверху прикрытая досками, и была нашим бомбоубежищем — его вырыли оставшиеся в доме жильцы.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30)Оно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конечно, не спасло бы нас от бомбы, но здесь мы чувствовали себя защищёнными.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31)Прижимаясь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 к другу под оглушительный грохот рвущихся снарядов и плач детей, мы старались не стучать зубами от страха и даже напевать.</w:t>
      </w:r>
    </w:p>
    <w:p w14:paraId="3B14CC4B" w14:textId="7420186E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32)Неожиданно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мама начала смеяться.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33)«</w:t>
      </w:r>
      <w:proofErr w:type="spellStart"/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Линочка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с тобой?» — опасливо спросила соседка.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34)Мама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буквально давясь смехом, продолжала заливаться. </w:t>
      </w: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35)Напряжение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охватившее людей, ушло после того, как она рассказала про «бабушкины сборы» про то, как маленькая, кругленькая Зинаида Ильинична с винтовкой за спиной в спешке расшвыривала по дому вещи, пытаясь отыскать свисток.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36)Сцена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сценой, она так живо нарисовала картину этого яростного поиска, что улыбки на лицах присутствующих сменились смехом.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37)Смеялись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все, даже плачущие дети заулыбались.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38)Смеялись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слёз — громким, довоенным смехом.</w:t>
      </w:r>
    </w:p>
    <w:p w14:paraId="763C3AE8" w14:textId="0E56179E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39)Когда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 вышли из нашего убогого укрытия, мы бросились к нашему, к счастью, уцелевшему, дому.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40)Бабушка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бежала навстречу, размазывая по щекам слёзы радости, оттого что увидела нас живыми и невредимыми.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41)Она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обняла нас, крепко прижала к себе и как ни в чём не бывало сказала:</w:t>
      </w:r>
    </w:p>
    <w:p w14:paraId="7FACC1F3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Кости целы — мясо наживём!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42)Живы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будем — не помрём!</w:t>
      </w:r>
    </w:p>
    <w:p w14:paraId="1A0C0A24" w14:textId="00BEAFAE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(43)С тех пор прошло столько лет, и мне уже далеко за восемьдесят. (44) Но в минуты уныния я вдруг вспоминаю бабушку с её незаряженной винтовкой, вечными поисками свистка и несокрушимой верой в победу.</w:t>
      </w:r>
    </w:p>
    <w:p w14:paraId="63362A75" w14:textId="19263E58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(45) И всплывает в памяти мамин рассказ, наше хлипкое убежище и общий неудержимый смех.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46)Он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гремел, как вестник надежды и веры в себя и в будущее, — смех, рвущийся из нас вопреки ужасу войны и смерти. (По Г. 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Галлер)Галина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Галлер (род. в 1964 г.) — журналист, врач, научный работник.</w:t>
      </w:r>
    </w:p>
    <w:p w14:paraId="767189AF" w14:textId="77777777" w:rsidR="00F96B74" w:rsidRPr="00F96B74" w:rsidRDefault="00F96B74" w:rsidP="00F96B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24 № </w:t>
      </w:r>
      <w:hyperlink r:id="rId4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8947</w:t>
        </w:r>
      </w:hyperlink>
    </w:p>
    <w:p w14:paraId="7CBBE7D8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предложений 26—28 выпишите синонимы (синонимическую пару).</w:t>
      </w:r>
    </w:p>
    <w:p w14:paraId="75A51517" w14:textId="6B3284A4" w:rsidR="00F96B74" w:rsidRPr="00F96B74" w:rsidRDefault="00F96B74" w:rsidP="00F96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25 № </w:t>
      </w:r>
      <w:hyperlink r:id="rId5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8948</w:t>
        </w:r>
      </w:hyperlink>
    </w:p>
    <w:p w14:paraId="592702C6" w14:textId="77777777" w:rsidR="00F96B74" w:rsidRPr="00F96B74" w:rsidRDefault="00F96B74" w:rsidP="00F96B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6−14 найдите такое(-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которое(-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связано(-ы) с предыдущим при помощи притяжательного местоимения и контекстных синонимов. Напишите номер(-а) этого(-их) предложения(-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14:paraId="785FB1EE" w14:textId="7C28A7C4" w:rsidR="00F96B74" w:rsidRPr="00F96B74" w:rsidRDefault="00F96B74" w:rsidP="00F96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26 № </w:t>
      </w:r>
      <w:hyperlink r:id="rId6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8949</w:t>
        </w:r>
      </w:hyperlink>
    </w:p>
    <w:p w14:paraId="0A39DFB1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«Вспоминая о своей бабушке, автор передаёт отношение к ней детей с помощью такого лексического средства, как (А) _______ (в предложении 4). Стремясь воссоздать деятельный характер бабушки, Г. Галлер использует троп — (Б) _______ («как колобок» в предложении 2, «вихрем» в предложении 28), а также синтаксическое средство — (В) _______ (например, в предложениях 2, 9). Ещё один троп — (Г) _______ («оглушительный грохот» в предложении 31, «убогое укрытие» в предложении 39, «хлипкое убежище» в предложении 45) — помогает читателю составить представление об опасностях, которые приходилось преодолевать людям в суровое военное время».</w:t>
      </w:r>
    </w:p>
    <w:p w14:paraId="6B050635" w14:textId="58810F9A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Список терминов:</w:t>
      </w:r>
    </w:p>
    <w:p w14:paraId="3ACC0AED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парцелляция</w:t>
      </w:r>
    </w:p>
    <w:p w14:paraId="40CC00B0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метафора</w:t>
      </w:r>
    </w:p>
    <w:p w14:paraId="6D432A90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ряд однородных членов предложения</w:t>
      </w:r>
    </w:p>
    <w:p w14:paraId="44C4D338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диалог</w:t>
      </w:r>
    </w:p>
    <w:p w14:paraId="4DE7DD64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лексический повтор</w:t>
      </w:r>
    </w:p>
    <w:p w14:paraId="53251B32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фразеологизм</w:t>
      </w:r>
    </w:p>
    <w:p w14:paraId="51912D25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эпитет</w:t>
      </w:r>
    </w:p>
    <w:p w14:paraId="497DD86E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восклицательные предложения</w:t>
      </w:r>
    </w:p>
    <w:p w14:paraId="7BE4D4B1" w14:textId="6A407AC8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сравнение</w:t>
      </w:r>
    </w:p>
    <w:p w14:paraId="505D5F34" w14:textId="68AC0EEF" w:rsidR="00F96B74" w:rsidRPr="00F96B74" w:rsidRDefault="00F96B74" w:rsidP="00F96B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Задание 24 № </w:t>
      </w:r>
      <w:hyperlink r:id="rId7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14944</w:t>
        </w:r>
      </w:hyperlink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предложений 47–49 выпишите фразеологизм.</w:t>
      </w:r>
    </w:p>
    <w:p w14:paraId="6D9809E7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1)Мой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дядя Пётр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как-то, собираясь в гимназию, где он преподавал латинский язык, заметил, что переплёт его синтаксиса изъеден мышами.</w:t>
      </w:r>
    </w:p>
    <w:p w14:paraId="7CC0CED0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2)Прасковья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— сказал он, обращаясь к кухарке. — (3)У нас мыши завелись?</w:t>
      </w:r>
    </w:p>
    <w:p w14:paraId="0BCAF0F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(4)А что ж мне делать? – ответила Прасковья.</w:t>
      </w:r>
    </w:p>
    <w:p w14:paraId="038BAAE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5)Кошку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 ты завела, что ли...</w:t>
      </w:r>
    </w:p>
    <w:p w14:paraId="2028DC21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6)Кошка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есть; да куда она годится?</w:t>
      </w:r>
    </w:p>
    <w:p w14:paraId="5A91A0E6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(7)И Прасковья указала на угол, где около веника, свернувшись калачиком, дремал худой, как щепка, белый котёнок.</w:t>
      </w:r>
    </w:p>
    <w:p w14:paraId="1FD67943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8)Отчего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не годится? — спросил Пётр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1F6D3CA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9)Молодой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ещё и глупый.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10)Почитай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ему ещё и двух месяцев нет.</w:t>
      </w:r>
    </w:p>
    <w:p w14:paraId="752794B1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11)Так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приучать надо, воспитывать!</w:t>
      </w:r>
    </w:p>
    <w:p w14:paraId="0A803FDF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12)Возвращаясь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гимназии, дядюшка зашёл в лавку и купил мышеловку.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13)За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обедом он нацепил на крючок кусочек котлеты и поставил западню под диван.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14)Ровно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шесть часов вечера под диваном вдруг раздалось «хлоп!».</w:t>
      </w:r>
    </w:p>
    <w:p w14:paraId="751EF1E6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15)Ага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-а! – пробормотал Пётр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достав мышеловку, и так злорадно поглядел на крошечную мышь, как будто собирался поставить ей единицу. 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16)Пойма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алась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по-одлая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17)Прасковья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неси-ка сюда котёнка!</w:t>
      </w:r>
    </w:p>
    <w:p w14:paraId="3F3304FB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18)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Сича</w:t>
      </w:r>
      <w:proofErr w:type="spellEnd"/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-ас! — отозвалась Прасковья и через минуту вошла, держа на руках потомка тигров.</w:t>
      </w:r>
    </w:p>
    <w:p w14:paraId="2352F7EA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19)Отлично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— забормотал Пётр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потирая руки. 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20)Ставь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против мышеловки... (21)Вот так...</w:t>
      </w:r>
    </w:p>
    <w:p w14:paraId="40FD809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22)Котёнок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удивлённо поглядел на дядю, на мышь, с недоумением понюхал мышеловку, потом, испугавшись яркого лампового света и человеческого внимания, на него направленного, рванулся и в ужасе побежал к двери.</w:t>
      </w:r>
    </w:p>
    <w:p w14:paraId="583BA7C7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23)Стой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 — завопил дядя, хватая его за хвост. 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24)Стой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подлец этакий!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25)Мыши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дурак, испугался!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26)Гляди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это мышь!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27)Гляди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28)Ну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29)Гляди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тебе говорят!</w:t>
      </w:r>
    </w:p>
    <w:p w14:paraId="03A06599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30)Пётр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взял котёнка за шею и потыкал его мордой в мышеловку.</w:t>
      </w:r>
    </w:p>
    <w:p w14:paraId="3B664C10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31)Гляди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стервец!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32)Возьми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-ка его, Прасковья, и держи против дверцы... (33)Как выпущу мышь, ты его тотчас же выпускай!</w:t>
      </w:r>
    </w:p>
    <w:p w14:paraId="5E80E577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34)Дядюшка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придал своему лицу таинственное выражение и приподнял дверцу... (35)Мышь нерешительно вышла, понюхала воздух и стрелой полетела под диван... (36)Выпущенный котёнок задрал вверх хвост и побежал под стол.</w:t>
      </w:r>
    </w:p>
    <w:p w14:paraId="11EFF667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37)Ушла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38)Ушла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— закричал Пётр 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Демьяныч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делая свирепое лицо. 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39)Мерзавец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40)Постой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же...</w:t>
      </w:r>
    </w:p>
    <w:p w14:paraId="3DCC7DA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41)Дядюшка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вытащил котёнка из-под стола и потряс его в воздухе.</w:t>
      </w:r>
    </w:p>
    <w:p w14:paraId="68FE086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42)Каналья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этакая... — забормотал он, трепля его за ухо. 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43)Вот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44)Вот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45)Будешь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другой раз зевать?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46)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Ккканалья</w:t>
      </w:r>
      <w:proofErr w:type="spellEnd"/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14:paraId="74960860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47)На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другой день котёнка, после вчерашнего оскорбления забившегося под печку и не выходившего оттуда всю ночь, дядюшка снова взялся воспитывать — но история повторилась: после открытия дверцы мышь убежала, котёнок же, почувствовав себя на свободе, сделал отчаянный прыжок от мучителей-воспитателей и забился под диван.</w:t>
      </w:r>
    </w:p>
    <w:p w14:paraId="3ACC2F5B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(48)Во время третьего урока котёнок при одном только виде мышеловки и её обитателя затрясся всем телом и поцарапал руки Прасковьи... (49)После четвёртого (и последнего) неудачного урока дядюшка вышел из себя, швырнул ногой котёнка и сказал:</w:t>
      </w:r>
    </w:p>
    <w:p w14:paraId="46417FDD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50)Ни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чёрту не годится!</w:t>
      </w:r>
    </w:p>
    <w:p w14:paraId="59D317E7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51)Прошёл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52)Тощий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хилый котёнок обратился в солидного и рассудительного кота.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53)Однажды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пробираясь задворками, он вдруг услыхал шорох, а вслед за этим увидел мышь... (54)Мой герой, будто припомнив дядюшкино воспитание, ощетинился, зашипел и, задрожав всем телом, малодушно пустился в бегство.</w:t>
      </w:r>
    </w:p>
    <w:p w14:paraId="520C4A81" w14:textId="062586AB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55)Увы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56)Иногда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я чувствую себя в смешном положении бегущего кота. (</w:t>
      </w:r>
      <w:proofErr w:type="gram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57)Подобно</w:t>
      </w:r>
      <w:proofErr w:type="gram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котёнку, в своё время я имел честь учиться у дядюшки — латинскому языку. (58)Теперь, когда мне приходится видеть какое-нибудь произведение классической древности, то вместо того, чтоб жадно восторгаться, я начинаю вспоминать жёлто-серое лицо дядюшки, его крики, бледнею, волосы мои становятся дыбом, и, подобно коту, я ударяюсь в постыдное бегство.</w:t>
      </w: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 Антон Павлович Чехов</w:t>
      </w: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(1860–1904) — русский писатель, прозаик, драматург, классик мировой литературы.</w:t>
      </w:r>
    </w:p>
    <w:p w14:paraId="3CD5F775" w14:textId="77777777" w:rsidR="00F96B74" w:rsidRPr="00F96B74" w:rsidRDefault="00F96B74" w:rsidP="00F96B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25 № </w:t>
      </w:r>
      <w:hyperlink r:id="rId8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14972</w:t>
        </w:r>
      </w:hyperlink>
    </w:p>
    <w:p w14:paraId="77831519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22–29 найдите такое(-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которое(-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связано(-ы) с предыдущим при помощи форм слова и личного местоимения. Напишите номер(-а) этого(-их) предложения(-</w:t>
      </w:r>
      <w:proofErr w:type="spellStart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</w:t>
      </w:r>
      <w:proofErr w:type="spellEnd"/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14:paraId="1866B611" w14:textId="77777777" w:rsidR="00F96B74" w:rsidRPr="00F96B74" w:rsidRDefault="00F96B74" w:rsidP="00F96B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26 № </w:t>
      </w:r>
      <w:hyperlink r:id="rId9" w:history="1">
        <w:r w:rsidRPr="00F96B74">
          <w:rPr>
            <w:rFonts w:ascii="Times New Roman" w:eastAsia="Times New Roman" w:hAnsi="Times New Roman" w:cs="Times New Roman"/>
            <w:b/>
            <w:bCs/>
            <w:color w:val="090949"/>
            <w:sz w:val="20"/>
            <w:szCs w:val="20"/>
            <w:u w:val="single"/>
            <w:lang w:eastAsia="ru-RU"/>
          </w:rPr>
          <w:t>14946</w:t>
        </w:r>
      </w:hyperlink>
    </w:p>
    <w:p w14:paraId="376378ED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«Чеховский текст синтаксически чрезвычайно богат: в нём присутствует множество разнообразных конструкций, в числе которых — (А) ______ (предложения 2, 17) и (Б)______ (предложения 23, 24, 33). Использование таких тропов, как (В)______ (в предложении 1) и (Г)______ ("таинственное выражение" в предложении 34, "солидного и рассудительного кота" в предложении 52), с одной стороны, сближает текст с разговорной речью, а с другой — делает его выразительным, художественным».</w:t>
      </w:r>
    </w:p>
    <w:p w14:paraId="1DB4F033" w14:textId="232D3F35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Список терминов:</w:t>
      </w:r>
    </w:p>
    <w:p w14:paraId="70370F38" w14:textId="19DE93B9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вводные и вставные конструкции</w:t>
      </w:r>
    </w:p>
    <w:p w14:paraId="0B4FD873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эпифора</w:t>
      </w:r>
    </w:p>
    <w:p w14:paraId="112F660F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обращения</w:t>
      </w:r>
    </w:p>
    <w:p w14:paraId="626AFC5A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просторечная лексика</w:t>
      </w:r>
    </w:p>
    <w:p w14:paraId="3D5FFDA9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метонимия</w:t>
      </w:r>
    </w:p>
    <w:p w14:paraId="269304A1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гипербола</w:t>
      </w:r>
    </w:p>
    <w:p w14:paraId="71254BDC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восклицательные предложения</w:t>
      </w:r>
    </w:p>
    <w:p w14:paraId="3EDC19AE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синонимы</w:t>
      </w:r>
    </w:p>
    <w:p w14:paraId="1CD1EB46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эпитеты</w:t>
      </w:r>
    </w:p>
    <w:p w14:paraId="049688B0" w14:textId="77777777" w:rsidR="00F96B74" w:rsidRPr="00F96B74" w:rsidRDefault="00F96B74" w:rsidP="00F96B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F96B74">
        <w:rPr>
          <w:color w:val="000000"/>
          <w:sz w:val="20"/>
          <w:szCs w:val="20"/>
        </w:rPr>
        <w:t> </w:t>
      </w:r>
      <w:r w:rsidRPr="00F96B74">
        <w:rPr>
          <w:color w:val="000000"/>
          <w:sz w:val="20"/>
          <w:szCs w:val="20"/>
        </w:rPr>
        <w:t>Сформулируйте одну из проблем, поставленных автором текста.</w:t>
      </w:r>
    </w:p>
    <w:p w14:paraId="1E066F0D" w14:textId="5BDE50FF" w:rsidR="00F96B74" w:rsidRPr="00F96B74" w:rsidRDefault="00F96B74" w:rsidP="00F96B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F96B74">
        <w:rPr>
          <w:color w:val="000000"/>
          <w:sz w:val="20"/>
          <w:szCs w:val="20"/>
        </w:rPr>
        <w:t xml:space="preserve">Прокомментируйте сформулированную проблему. </w:t>
      </w:r>
      <w:bookmarkStart w:id="0" w:name="_GoBack"/>
      <w:bookmarkEnd w:id="0"/>
    </w:p>
    <w:p w14:paraId="77DF1884" w14:textId="77777777" w:rsidR="00F96B74" w:rsidRPr="00F96B74" w:rsidRDefault="00F96B74" w:rsidP="00F96B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F96B74">
        <w:rPr>
          <w:color w:val="000000"/>
          <w:sz w:val="20"/>
          <w:szCs w:val="20"/>
        </w:rPr>
        <w:t>Сформулируйте позицию автора (рассказчика). Сформулируйте и обоснуйте своё отношение к позиции автора (рассказчика) по проблеме исходного текста.</w:t>
      </w:r>
    </w:p>
    <w:p w14:paraId="3C3BA5B6" w14:textId="77777777" w:rsidR="00F96B74" w:rsidRPr="00F96B74" w:rsidRDefault="00F96B74" w:rsidP="00F9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B343D1" w14:textId="77777777" w:rsidR="00F96B74" w:rsidRPr="00F96B74" w:rsidRDefault="00F96B74" w:rsidP="00F96B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C0E0E4" w14:textId="77777777" w:rsidR="00F96B74" w:rsidRPr="00F96B74" w:rsidRDefault="00F96B74" w:rsidP="00F96B74">
      <w:pPr>
        <w:rPr>
          <w:rFonts w:ascii="Times New Roman" w:hAnsi="Times New Roman" w:cs="Times New Roman"/>
          <w:sz w:val="20"/>
          <w:szCs w:val="20"/>
        </w:rPr>
      </w:pPr>
    </w:p>
    <w:sectPr w:rsidR="00F96B74" w:rsidRPr="00F96B74" w:rsidSect="00F96B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88"/>
    <w:rsid w:val="00112A88"/>
    <w:rsid w:val="00582F3A"/>
    <w:rsid w:val="00F33CDB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B773"/>
  <w15:chartTrackingRefBased/>
  <w15:docId w15:val="{561AF643-E457-4C19-9D5A-9FFEF003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F96B74"/>
  </w:style>
  <w:style w:type="character" w:styleId="a3">
    <w:name w:val="Hyperlink"/>
    <w:basedOn w:val="a0"/>
    <w:uiPriority w:val="99"/>
    <w:semiHidden/>
    <w:unhideWhenUsed/>
    <w:rsid w:val="00F96B74"/>
    <w:rPr>
      <w:color w:val="0000FF"/>
      <w:u w:val="single"/>
    </w:rPr>
  </w:style>
  <w:style w:type="paragraph" w:customStyle="1" w:styleId="leftmargin">
    <w:name w:val="left_margin"/>
    <w:basedOn w:val="a"/>
    <w:rsid w:val="00F9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1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4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problem?id=14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89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-ege.sdamgia.ru/problem?id=89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s-ege.sdamgia.ru/problem?id=8947" TargetMode="External"/><Relationship Id="rId9" Type="http://schemas.openxmlformats.org/officeDocument/2006/relationships/hyperlink" Target="https://rus-ege.sdamgia.ru/problem?id=14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творческий центр</dc:creator>
  <cp:keywords/>
  <dc:description/>
  <cp:lastModifiedBy>творческий центр</cp:lastModifiedBy>
  <cp:revision>2</cp:revision>
  <cp:lastPrinted>2022-01-17T10:10:00Z</cp:lastPrinted>
  <dcterms:created xsi:type="dcterms:W3CDTF">2022-01-17T09:48:00Z</dcterms:created>
  <dcterms:modified xsi:type="dcterms:W3CDTF">2022-01-17T10:11:00Z</dcterms:modified>
</cp:coreProperties>
</file>